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05" w:rsidRPr="00CF0B05" w:rsidRDefault="00CF0B05" w:rsidP="00CF0B05">
      <w:pPr>
        <w:shd w:val="clear" w:color="auto" w:fill="FFFFFF"/>
        <w:spacing w:after="0" w:line="0" w:lineRule="auto"/>
        <w:textAlignment w:val="center"/>
        <w:rPr>
          <w:rFonts w:ascii="Arial" w:eastAsia="Times New Roman" w:hAnsi="Arial" w:cs="Arial"/>
          <w:b/>
          <w:bCs/>
          <w:color w:val="000000"/>
          <w:sz w:val="105"/>
          <w:szCs w:val="105"/>
          <w:lang w:eastAsia="ru-RU"/>
        </w:rPr>
      </w:pPr>
      <w:r w:rsidRPr="00CF0B05">
        <w:rPr>
          <w:rFonts w:ascii="Arial" w:eastAsia="Times New Roman" w:hAnsi="Arial" w:cs="Arial"/>
          <w:b/>
          <w:bCs/>
          <w:color w:val="000000"/>
          <w:sz w:val="105"/>
          <w:szCs w:val="105"/>
          <w:lang w:eastAsia="ru-RU"/>
        </w:rPr>
        <w:t>Игра</w:t>
      </w:r>
      <w:r w:rsidRPr="00CF0B05">
        <w:rPr>
          <w:rFonts w:ascii="Arial" w:eastAsia="Times New Roman" w:hAnsi="Arial" w:cs="Arial"/>
          <w:b/>
          <w:bCs/>
          <w:color w:val="000000"/>
          <w:sz w:val="105"/>
          <w:szCs w:val="105"/>
          <w:lang w:eastAsia="ru-RU"/>
        </w:rPr>
        <w:br/>
      </w:r>
      <w:r w:rsidRPr="00CF0B05">
        <w:rPr>
          <w:rFonts w:ascii="Arial" w:eastAsia="Times New Roman" w:hAnsi="Arial" w:cs="Arial"/>
          <w:b/>
          <w:bCs/>
          <w:color w:val="000000"/>
          <w:sz w:val="105"/>
          <w:szCs w:val="105"/>
          <w:lang w:eastAsia="ru-RU"/>
        </w:rPr>
        <w:br/>
        <w:t>"Поющие ворота"</w:t>
      </w:r>
    </w:p>
    <w:p w:rsidR="00CF0B05" w:rsidRDefault="00CF0B05" w:rsidP="00CF0B0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Название тематического модуля:</w:t>
      </w:r>
    </w:p>
    <w:p w:rsidR="00CF0B05" w:rsidRPr="001F1C34" w:rsidRDefault="00CF0B05" w:rsidP="00CF0B0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F1C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Игровые практики здорового образа жизни (подвижные игры)</w:t>
      </w:r>
      <w:r w:rsidRPr="001F1C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</w:p>
    <w:p w:rsidR="00CF0B05" w:rsidRPr="00CF0B05" w:rsidRDefault="00CF0B05" w:rsidP="00CF0B0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Название игровой практики: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ПОЮЩИЕ ВОРОТА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0B05" w:rsidRPr="00CF0B05" w:rsidRDefault="00CF0B05" w:rsidP="00CF0B0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</w:t>
      </w:r>
      <w:proofErr w:type="spellStart"/>
      <w:r w:rsidRPr="00CF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адресованность</w:t>
      </w:r>
      <w:proofErr w:type="spellEnd"/>
      <w:r w:rsidRPr="00CF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proofErr w:type="gramStart"/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+.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Количество</w:t>
      </w:r>
      <w:proofErr w:type="gramEnd"/>
      <w:r w:rsidRPr="00CF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участников: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3-х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CF0B05" w:rsidRPr="00CF0B05" w:rsidRDefault="00CF0B05" w:rsidP="00CF0B0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Источник: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4D — развитие культуры детской игры</w:t>
      </w:r>
    </w:p>
    <w:p w:rsidR="00CF0B05" w:rsidRPr="00CF0B05" w:rsidRDefault="00CF0B05" w:rsidP="00CF0B0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игры</w:t>
      </w:r>
    </w:p>
    <w:p w:rsidR="00CF0B05" w:rsidRPr="00CF0B05" w:rsidRDefault="00CF0B05" w:rsidP="001F1C34">
      <w:pPr>
        <w:shd w:val="clear" w:color="auto" w:fill="FFFFFF"/>
        <w:spacing w:after="0" w:line="240" w:lineRule="auto"/>
        <w:ind w:firstLine="708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Двое водящих выбирают себе какие-нибудь названия, позволяющие остальным игрокам делать </w:t>
      </w:r>
      <w:proofErr w:type="gramStart"/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выбор.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CF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 лохматый</w:t>
      </w:r>
      <w:r w:rsidRPr="00CF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Или козел рогатый?</w:t>
      </w:r>
      <w:r w:rsidRPr="00CF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-Заря-зарница</w:t>
      </w:r>
      <w:r w:rsidRPr="00CF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Или красная девица?</w:t>
      </w:r>
      <w:r w:rsidRPr="00CF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-Сладкий медок</w:t>
      </w:r>
      <w:r w:rsidRPr="00CF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Или конфет полный возок?</w:t>
      </w:r>
      <w:r w:rsidRPr="00CF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-Зеленая лягушка</w:t>
      </w:r>
      <w:r w:rsidRPr="00CF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Или грибов полная кадушка?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они берут друг друга за руки и поднимают их вверх в виде ворот. Остальные играющие друг за другом проходят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ворота и поют любую песенку.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Последний играющий в ряду задерживается, и водящие его потихоньку, чтобы не слышали играющие, спрашивают: «Ты за кого?», или «Ты к кому хочешь?» Он выбирает одно из названий, дает ответ и становится на стороне водящего, название которого выбрал. Играющие же снова и снова проходят через ворота и поют песенку,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разделятся на две команды.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Игроки каждой команды встают колонной, держась друг за друга. Те, кто образовал ворота, берутся за руки, и одна команда старается перетянуть другую. Осилившая сторона </w:t>
      </w:r>
      <w:proofErr w:type="gramStart"/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побеждает.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B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Правила</w:t>
      </w:r>
      <w:r w:rsidR="00BA02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</w:t>
      </w:r>
      <w:proofErr w:type="gramEnd"/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 (кроме водящих) нужно петь песенку при прохождении ворот.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Начинать перетягивание командам можно только по заранее оговоренному сигналу (звук колокольчика, свистка, удары в бубен и т.д.).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Водящие выбирают водящих на следующий кон игры из числа игроков своей команды.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Усложнение/Упрощение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Команды могут вставать в шеренгу, держась за руки – «цепочкой». Водящие при перетягивании тоже держаться друг за друга одной рукой. Проигрывает команда, которая быстрее разорвет свою «цепочку</w:t>
      </w:r>
      <w:proofErr w:type="gramStart"/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0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BA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F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proofErr w:type="gramEnd"/>
      <w:r w:rsidRPr="00CF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развивает</w:t>
      </w:r>
      <w:r w:rsidR="00BA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F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F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Внимательность, силу, настойчивость.</w:t>
      </w:r>
    </w:p>
    <w:p w:rsidR="00A253AF" w:rsidRDefault="00A253AF"/>
    <w:p w:rsidR="001F1C34" w:rsidRPr="001F1C34" w:rsidRDefault="001F1C34" w:rsidP="001F1C3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Название игровой практики: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АКУЛА и РЫБКИ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C34" w:rsidRPr="001F1C34" w:rsidRDefault="001F1C34" w:rsidP="001F1C3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</w:t>
      </w:r>
      <w:proofErr w:type="spellStart"/>
      <w:r w:rsidRPr="001F1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адресованность</w:t>
      </w:r>
      <w:proofErr w:type="spellEnd"/>
      <w:r w:rsidRPr="001F1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proofErr w:type="gramStart"/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+.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Количество</w:t>
      </w:r>
      <w:proofErr w:type="gramEnd"/>
      <w:r w:rsidRPr="001F1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участников: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3-х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бубен, обручи</w:t>
      </w:r>
    </w:p>
    <w:p w:rsidR="001F1C34" w:rsidRPr="001F1C34" w:rsidRDefault="001F1C34" w:rsidP="001F1C3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Источник: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4D — развитие культуры детской игры</w:t>
      </w:r>
    </w:p>
    <w:p w:rsidR="001F1C34" w:rsidRPr="001F1C34" w:rsidRDefault="001F1C34" w:rsidP="001F1C3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F1C34" w:rsidRPr="001F1C34" w:rsidRDefault="001F1C34" w:rsidP="001F1C3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1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игры</w:t>
      </w:r>
    </w:p>
    <w:p w:rsidR="001F1C34" w:rsidRPr="001F1C34" w:rsidRDefault="001F1C34" w:rsidP="001F1C3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C34" w:rsidRPr="001F1C34" w:rsidRDefault="001F1C34" w:rsidP="001F1C34">
      <w:pPr>
        <w:shd w:val="clear" w:color="auto" w:fill="FFFFFF"/>
        <w:spacing w:after="0" w:line="240" w:lineRule="auto"/>
        <w:ind w:firstLine="708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играющие, кроме водящего, занимают места в обручах (домики рыбок). Водящий занимает место на краю площадки.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игры на бубне, все дети «рыбки»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выбегают из домиков и начинают перемещаться по площадке. При остановке игры на бубне, выбегает водящий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</w:t>
      </w:r>
      <w:proofErr w:type="spellEnd"/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который должен осалить как можно больше детей "рыбок". «Рыбки» стараются быстро добраться до любого круга. Все, кто успел убежать от «акулы» и прибежать в домик побеждают в игре.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C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Правила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«Рыбки» покидают и занимают домик- обруч только по сигналу бубна.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Разрешается вставать в любой </w:t>
      </w:r>
      <w:proofErr w:type="gramStart"/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обруч.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Акула» начинает салить рыбок только по сигналу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C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Усложнение/Упрощение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менять темп игры на бубне. При ускорении или замедлении игры в бубен «рыбки» меняют темп.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Разрешается вставать только в свой домик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назначить двух/трех водящих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C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Что развивает игра</w:t>
      </w:r>
      <w:r w:rsidRPr="001F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формировать ориентировку в пространстве.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Приучать действовать по сигналу.</w:t>
      </w:r>
      <w:r w:rsidRPr="001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Развивает реакцию, внимательность, быстроту и координацию движения.</w:t>
      </w:r>
    </w:p>
    <w:p w:rsidR="001F1C34" w:rsidRDefault="001F1C34">
      <w:pPr>
        <w:rPr>
          <w:rFonts w:ascii="Times New Roman" w:hAnsi="Times New Roman" w:cs="Times New Roman"/>
          <w:sz w:val="28"/>
          <w:szCs w:val="28"/>
        </w:rPr>
      </w:pPr>
    </w:p>
    <w:p w:rsidR="001F1C34" w:rsidRDefault="001F1C34">
      <w:pPr>
        <w:rPr>
          <w:rFonts w:ascii="Times New Roman" w:hAnsi="Times New Roman" w:cs="Times New Roman"/>
          <w:sz w:val="28"/>
          <w:szCs w:val="28"/>
        </w:rPr>
      </w:pPr>
    </w:p>
    <w:p w:rsidR="001F1C34" w:rsidRDefault="001F1C34">
      <w:pPr>
        <w:rPr>
          <w:rFonts w:ascii="Times New Roman" w:hAnsi="Times New Roman" w:cs="Times New Roman"/>
          <w:sz w:val="28"/>
          <w:szCs w:val="28"/>
        </w:rPr>
      </w:pPr>
    </w:p>
    <w:p w:rsidR="001F1C34" w:rsidRDefault="001F1C34">
      <w:pPr>
        <w:rPr>
          <w:rFonts w:ascii="Times New Roman" w:hAnsi="Times New Roman" w:cs="Times New Roman"/>
          <w:sz w:val="28"/>
          <w:szCs w:val="28"/>
        </w:rPr>
      </w:pPr>
    </w:p>
    <w:p w:rsidR="001F1C34" w:rsidRDefault="001F1C34">
      <w:pPr>
        <w:rPr>
          <w:rFonts w:ascii="Times New Roman" w:hAnsi="Times New Roman" w:cs="Times New Roman"/>
          <w:sz w:val="28"/>
          <w:szCs w:val="28"/>
        </w:rPr>
      </w:pPr>
    </w:p>
    <w:p w:rsidR="001F1C34" w:rsidRDefault="001F1C34">
      <w:pPr>
        <w:rPr>
          <w:rFonts w:ascii="Times New Roman" w:hAnsi="Times New Roman" w:cs="Times New Roman"/>
          <w:sz w:val="28"/>
          <w:szCs w:val="28"/>
        </w:rPr>
      </w:pPr>
    </w:p>
    <w:p w:rsidR="001F1C34" w:rsidRDefault="001F1C34">
      <w:pPr>
        <w:rPr>
          <w:rFonts w:ascii="Times New Roman" w:hAnsi="Times New Roman" w:cs="Times New Roman"/>
          <w:sz w:val="28"/>
          <w:szCs w:val="28"/>
        </w:rPr>
      </w:pPr>
    </w:p>
    <w:p w:rsidR="001F1C34" w:rsidRDefault="001F1C34">
      <w:pPr>
        <w:rPr>
          <w:rFonts w:ascii="Times New Roman" w:hAnsi="Times New Roman" w:cs="Times New Roman"/>
          <w:sz w:val="28"/>
          <w:szCs w:val="28"/>
        </w:rPr>
      </w:pPr>
    </w:p>
    <w:p w:rsidR="001F1C34" w:rsidRDefault="001F1C34">
      <w:pPr>
        <w:rPr>
          <w:rFonts w:ascii="Times New Roman" w:hAnsi="Times New Roman" w:cs="Times New Roman"/>
          <w:sz w:val="28"/>
          <w:szCs w:val="28"/>
        </w:rPr>
      </w:pPr>
    </w:p>
    <w:p w:rsidR="001F1C34" w:rsidRDefault="001F1C34">
      <w:pPr>
        <w:rPr>
          <w:rFonts w:ascii="Times New Roman" w:hAnsi="Times New Roman" w:cs="Times New Roman"/>
          <w:sz w:val="28"/>
          <w:szCs w:val="28"/>
        </w:rPr>
      </w:pPr>
    </w:p>
    <w:p w:rsidR="001F1C34" w:rsidRPr="00F51BBB" w:rsidRDefault="001F1C3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Игровые практики здорового образа жизни (спортивные игры)</w:t>
      </w:r>
    </w:p>
    <w:p w:rsidR="001F1C34" w:rsidRPr="00F51BBB" w:rsidRDefault="001F1C34" w:rsidP="001F1C3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игровой практики: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САЛКИ В ДВА КРУГА </w:t>
      </w:r>
    </w:p>
    <w:p w:rsidR="001F1C34" w:rsidRPr="00F51BBB" w:rsidRDefault="001F1C34" w:rsidP="001F1C3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Возрастная </w:t>
      </w:r>
      <w:proofErr w:type="spellStart"/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адресованность</w:t>
      </w:r>
      <w:proofErr w:type="spellEnd"/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F51BBB"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proofErr w:type="gramStart"/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</w:t>
      </w:r>
      <w:proofErr w:type="gramEnd"/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участников: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3-х</w:t>
      </w:r>
      <w:r w:rsidR="00F51BBB"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BBB"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F1C34" w:rsidRPr="00F51BBB" w:rsidRDefault="001F1C34" w:rsidP="00F51B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Источник: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BBB"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социальная сеть nsportal.ru.</w:t>
      </w:r>
    </w:p>
    <w:p w:rsidR="001F1C34" w:rsidRPr="00F51BBB" w:rsidRDefault="001F1C34" w:rsidP="001F1C3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1C34" w:rsidRPr="00F51BBB" w:rsidRDefault="001F1C34" w:rsidP="001F1C3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</w:t>
      </w:r>
    </w:p>
    <w:p w:rsidR="001F1C34" w:rsidRPr="00F51BBB" w:rsidRDefault="001F1C34" w:rsidP="001F1C34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F1C34" w:rsidRPr="00F51BBB" w:rsidRDefault="001F1C34" w:rsidP="001F1C34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51BBB">
        <w:rPr>
          <w:rStyle w:val="c0"/>
          <w:sz w:val="28"/>
          <w:szCs w:val="28"/>
        </w:rPr>
        <w:t>        Участники игры образуют два круга: один – внутренний, другой – внешний. Оба круга движутся в противоположных направлениях. По сигналу руководителя они останавливаются, и все игроки внутреннего круга стараются осалить игроков внешнего круга, т.е. дотронуться рукой до кого – либо раньше, чем те успеют присесть. Осаленные дети встают во внутренний круг, и игра начинается сначала. Игра заканчивается, когда во внешнем круге останется мало игроков (4 – 6).</w:t>
      </w:r>
    </w:p>
    <w:p w:rsidR="00F51BBB" w:rsidRPr="00F51BBB" w:rsidRDefault="00F51BBB" w:rsidP="001F1C3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</w:rPr>
      </w:pPr>
    </w:p>
    <w:p w:rsidR="00F51BBB" w:rsidRPr="00F51BBB" w:rsidRDefault="00F51BBB" w:rsidP="00F51B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F51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 способствует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развитию</w:t>
      </w:r>
      <w:r w:rsidRPr="00F51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F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Внимательности</w:t>
      </w:r>
      <w:proofErr w:type="gramEnd"/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ловкости.</w:t>
      </w:r>
    </w:p>
    <w:p w:rsidR="00F51BBB" w:rsidRDefault="00F51BBB" w:rsidP="001F1C3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F51BBB" w:rsidRDefault="00F51BBB" w:rsidP="001F1C3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F51BBB" w:rsidRPr="00F51BBB" w:rsidRDefault="00F51BBB" w:rsidP="00F51BB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Игровые практики здорового образа жизни (спортивные игры)</w:t>
      </w:r>
    </w:p>
    <w:p w:rsidR="00F51BBB" w:rsidRPr="00F51BBB" w:rsidRDefault="00F51BBB" w:rsidP="00F51B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игровой практики: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СЛЫШНО И НЕ ВИДНО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1BBB" w:rsidRPr="00F51BBB" w:rsidRDefault="00F51BBB" w:rsidP="00F51B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Возрастная </w:t>
      </w:r>
      <w:proofErr w:type="spellStart"/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адресованность</w:t>
      </w:r>
      <w:proofErr w:type="spellEnd"/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proofErr w:type="gramStart"/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</w:t>
      </w:r>
      <w:proofErr w:type="gramEnd"/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участников: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3-х.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F51BBB" w:rsidRPr="00F51BBB" w:rsidRDefault="00F51BBB" w:rsidP="00F51B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Источник:</w:t>
      </w:r>
      <w:r w:rsidRPr="00F5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социальная сеть nsportal.ru.</w:t>
      </w:r>
    </w:p>
    <w:p w:rsidR="00F51BBB" w:rsidRPr="004E37BD" w:rsidRDefault="00F51BBB" w:rsidP="00F51BB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1BBB" w:rsidRPr="004E37BD" w:rsidRDefault="00F51BBB" w:rsidP="00F51BB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</w:t>
      </w:r>
    </w:p>
    <w:p w:rsidR="00F51BBB" w:rsidRPr="00F51BBB" w:rsidRDefault="00F51BBB" w:rsidP="001F1C3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F1C34" w:rsidRPr="00F51BBB" w:rsidRDefault="001F1C34" w:rsidP="001F1C34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51BBB">
        <w:rPr>
          <w:rStyle w:val="c0"/>
          <w:sz w:val="28"/>
          <w:szCs w:val="28"/>
        </w:rPr>
        <w:t>        Водящий с завязанными глазами садится на траву (пенек). Остальные располагаются по кругу в 20 шагах. Тот из играющих, на кого укажет ведущий, начинает осторожно приближаться к водящему. Водящий, заслышав шаги или шорох, должен указать рукой направление, откуда эти звуки доносятся. Если он укажет направление верно, то сменяет водящего. Победителем окажется тот, кто сумеет приблизиться к водящему, дотронуться до плеча, а потом назвать по имени. Водящий должен по голосу узнать товарища.</w:t>
      </w:r>
    </w:p>
    <w:p w:rsidR="00F51BBB" w:rsidRPr="00F51BBB" w:rsidRDefault="00F51BBB" w:rsidP="001F1C3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i/>
          <w:sz w:val="28"/>
          <w:szCs w:val="28"/>
        </w:rPr>
      </w:pPr>
    </w:p>
    <w:p w:rsidR="00F51BBB" w:rsidRPr="00F51BBB" w:rsidRDefault="00F51BBB" w:rsidP="004E37BD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  <w:bookmarkStart w:id="0" w:name="_GoBack"/>
      <w:bookmarkEnd w:id="0"/>
      <w:r w:rsidRPr="00F51BBB">
        <w:rPr>
          <w:rStyle w:val="c0"/>
          <w:b/>
          <w:i/>
          <w:sz w:val="28"/>
          <w:szCs w:val="28"/>
        </w:rPr>
        <w:t>Игра способствует развити</w:t>
      </w:r>
      <w:r>
        <w:rPr>
          <w:rStyle w:val="c0"/>
          <w:b/>
          <w:i/>
          <w:sz w:val="28"/>
          <w:szCs w:val="28"/>
        </w:rPr>
        <w:t>ю</w:t>
      </w:r>
      <w:r w:rsidRPr="00F51BBB">
        <w:rPr>
          <w:rStyle w:val="c0"/>
          <w:b/>
          <w:i/>
          <w:sz w:val="28"/>
          <w:szCs w:val="28"/>
        </w:rPr>
        <w:t>:</w:t>
      </w:r>
    </w:p>
    <w:p w:rsidR="001F1C34" w:rsidRDefault="001F1C34" w:rsidP="004E37BD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51BBB">
        <w:rPr>
          <w:rStyle w:val="c0"/>
          <w:sz w:val="28"/>
          <w:szCs w:val="28"/>
        </w:rPr>
        <w:t xml:space="preserve"> </w:t>
      </w:r>
      <w:proofErr w:type="gramStart"/>
      <w:r w:rsidRPr="00F51BBB">
        <w:rPr>
          <w:rStyle w:val="c0"/>
          <w:sz w:val="28"/>
          <w:szCs w:val="28"/>
        </w:rPr>
        <w:t>слухового</w:t>
      </w:r>
      <w:proofErr w:type="gramEnd"/>
      <w:r w:rsidRPr="00F51BBB">
        <w:rPr>
          <w:rStyle w:val="c0"/>
          <w:sz w:val="28"/>
          <w:szCs w:val="28"/>
        </w:rPr>
        <w:t xml:space="preserve"> восприятия, памяти.</w:t>
      </w:r>
    </w:p>
    <w:p w:rsidR="00F51BBB" w:rsidRDefault="00F51BBB" w:rsidP="001F1C3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</w:p>
    <w:p w:rsidR="00F51BBB" w:rsidRDefault="00F51BBB" w:rsidP="001F1C3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</w:p>
    <w:p w:rsidR="00F51BBB" w:rsidRDefault="00F51BBB" w:rsidP="001F1C3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</w:p>
    <w:p w:rsidR="00F51BBB" w:rsidRDefault="00F51BBB" w:rsidP="001F1C3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</w:p>
    <w:p w:rsidR="00F51BBB" w:rsidRDefault="00F51BBB" w:rsidP="001F1C3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</w:p>
    <w:p w:rsidR="001F1C34" w:rsidRPr="00F51BBB" w:rsidRDefault="001F1C34">
      <w:pPr>
        <w:rPr>
          <w:rFonts w:ascii="Times New Roman" w:hAnsi="Times New Roman" w:cs="Times New Roman"/>
          <w:sz w:val="28"/>
          <w:szCs w:val="28"/>
        </w:rPr>
      </w:pPr>
    </w:p>
    <w:sectPr w:rsidR="001F1C34" w:rsidRPr="00F51BBB" w:rsidSect="004E37BD">
      <w:pgSz w:w="11906" w:h="16838"/>
      <w:pgMar w:top="1134" w:right="850" w:bottom="568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A3"/>
    <w:rsid w:val="001F1C34"/>
    <w:rsid w:val="004E37BD"/>
    <w:rsid w:val="007906A3"/>
    <w:rsid w:val="00A253AF"/>
    <w:rsid w:val="00BA023A"/>
    <w:rsid w:val="00CF0B05"/>
    <w:rsid w:val="00F5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A95F36-F939-4094-9C07-016A48A0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F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1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8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2021-08-30T06:40:00Z</dcterms:created>
  <dcterms:modified xsi:type="dcterms:W3CDTF">2021-08-30T07:50:00Z</dcterms:modified>
</cp:coreProperties>
</file>